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before="156" w:after="156" w:line="594" w:lineRule="exact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榆林市高校毕业生就业见</w:t>
      </w:r>
      <w:bookmarkStart w:id="0" w:name="_GoBack"/>
      <w:bookmarkEnd w:id="0"/>
      <w:r>
        <w:rPr>
          <w:rFonts w:hint="eastAsia" w:ascii="仿宋" w:hAnsi="仿宋" w:eastAsia="仿宋" w:cs="仿宋"/>
          <w:sz w:val="40"/>
          <w:szCs w:val="40"/>
        </w:rPr>
        <w:t>习人员报名审核表</w:t>
      </w:r>
    </w:p>
    <w:p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份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证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630" w:firstLineChars="3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市、县市区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7A7977B2"/>
    <w:rsid w:val="7A7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2024-01-19T03:38:00Z</dcterms:created>
  <dc:creator>  ➪    日能的男人</dc:creator>
  <cp:lastModifiedBy>  ➪    日能的男人</cp:lastModifiedBy>
  <dcterms:modified xsi:type="dcterms:W3CDTF">2024-01-19T03:38:51Z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8B8DA477B02641D68DC959101982A5D0_11</vt:lpwstr>
  </property>
</Properties>
</file>