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3"/>
        <w:tblW w:w="88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67"/>
        <w:gridCol w:w="2952"/>
        <w:gridCol w:w="1565"/>
        <w:gridCol w:w="858"/>
        <w:gridCol w:w="16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附件4</w:t>
            </w:r>
          </w:p>
        </w:tc>
        <w:tc>
          <w:tcPr>
            <w:tcW w:w="2952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3" w:type="dxa"/>
            <w:gridSpan w:val="2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2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6" w:hRule="exact"/>
        </w:trPr>
        <w:tc>
          <w:tcPr>
            <w:tcW w:w="8844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-SA"/>
              </w:rPr>
              <w:t>神木县财政投资建设项目工程变更(新增)审批表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exact"/>
        </w:trPr>
        <w:tc>
          <w:tcPr>
            <w:tcW w:w="1867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952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宋体" w:eastAsia="黑体" w:cs="黑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4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编号：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项目名称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资金来源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0" w:hRule="atLeast"/>
        </w:trPr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变更申报工程量及投资</w:t>
            </w:r>
          </w:p>
        </w:tc>
        <w:tc>
          <w:tcPr>
            <w:tcW w:w="69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4200"/>
                <w:tab w:val="left" w:pos="4830"/>
                <w:tab w:val="left" w:pos="5670"/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0" w:hRule="atLeast"/>
        </w:trPr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建设单位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变更核查组组长及成员意见</w:t>
            </w:r>
          </w:p>
        </w:tc>
        <w:tc>
          <w:tcPr>
            <w:tcW w:w="69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组员签字：               组长签字：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发展改革局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意见</w:t>
            </w:r>
          </w:p>
        </w:tc>
        <w:tc>
          <w:tcPr>
            <w:tcW w:w="69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    签（章）：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财政局意见</w:t>
            </w:r>
          </w:p>
        </w:tc>
        <w:tc>
          <w:tcPr>
            <w:tcW w:w="69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    签（章）：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审计局意见</w:t>
            </w:r>
          </w:p>
        </w:tc>
        <w:tc>
          <w:tcPr>
            <w:tcW w:w="69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    签（章）：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分管县级领导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审核意见</w:t>
            </w:r>
          </w:p>
        </w:tc>
        <w:tc>
          <w:tcPr>
            <w:tcW w:w="69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    签（章）：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</w:trPr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县长审批意见</w:t>
            </w:r>
          </w:p>
        </w:tc>
        <w:tc>
          <w:tcPr>
            <w:tcW w:w="69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    签（章）：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                          年   月   日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C76D60"/>
    <w:rsid w:val="1E026E1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2016-03-03T01:22:54Z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