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rPr>
          <w:rFonts w:hint="eastAsia" w:ascii="黑体" w:hAnsi="黑体" w:eastAsia="黑体" w:cs="黑体"/>
          <w:bCs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bCs/>
          <w:color w:val="000000"/>
          <w:kern w:val="0"/>
          <w:sz w:val="32"/>
          <w:szCs w:val="32"/>
        </w:rPr>
        <w:t>附件2</w:t>
      </w:r>
    </w:p>
    <w:p>
      <w:pPr>
        <w:spacing w:line="640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44"/>
          <w:szCs w:val="44"/>
        </w:rPr>
        <w:t>2019年神木市食品安全抽检方案</w:t>
      </w:r>
    </w:p>
    <w:tbl>
      <w:tblPr>
        <w:tblStyle w:val="4"/>
        <w:tblW w:w="14051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1240"/>
        <w:gridCol w:w="1180"/>
        <w:gridCol w:w="1260"/>
        <w:gridCol w:w="1320"/>
        <w:gridCol w:w="7802"/>
        <w:gridCol w:w="70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</w:rPr>
              <w:t>序号</w:t>
            </w: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</w:rPr>
              <w:t>食品大类（一级）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</w:rPr>
              <w:t>食品大类（二级）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</w:rPr>
              <w:t>食品大类（三级）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</w:rPr>
              <w:t>食品大类（四级）</w:t>
            </w:r>
          </w:p>
        </w:tc>
        <w:tc>
          <w:tcPr>
            <w:tcW w:w="78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</w:rPr>
              <w:t>抽检项目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</w:rPr>
              <w:t>市抽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速冻食品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其他速冻食品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速冻肉制品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速冻调理肉制品</w:t>
            </w:r>
          </w:p>
        </w:tc>
        <w:tc>
          <w:tcPr>
            <w:tcW w:w="78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包括各种有色丸子类：过氧化值、氯霉素、脱氢乙酸及其钠盐、着色剂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淀粉制品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粉丝粉条等淀粉制品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粉丝粉条等淀粉制品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粉丝粉条等</w:t>
            </w:r>
          </w:p>
        </w:tc>
        <w:tc>
          <w:tcPr>
            <w:tcW w:w="78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铅、铝的残留量、二氧化硫残留量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酒类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酒类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酒类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白酒</w:t>
            </w:r>
          </w:p>
        </w:tc>
        <w:tc>
          <w:tcPr>
            <w:tcW w:w="78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酒精度、甲醇、氰化物、铅、糖精钠、甜蜜素、三氯蔗糖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调味品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调味品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调味品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食醋</w:t>
            </w:r>
          </w:p>
        </w:tc>
        <w:tc>
          <w:tcPr>
            <w:tcW w:w="78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总酸、游离矿酸、铅、总砷、黄曲霉毒素B1、防腐剂混合使用是各自用量占其最大使用量比例之和、苯甲酸及其钠盐、山梨酸及其钾盐、菌落总数、大肠菌群、糖精钠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5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5</w:t>
            </w:r>
          </w:p>
        </w:tc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糕点</w:t>
            </w:r>
          </w:p>
        </w:tc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糕点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糕点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糕点和面包</w:t>
            </w:r>
          </w:p>
        </w:tc>
        <w:tc>
          <w:tcPr>
            <w:tcW w:w="78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酸价、过氧化值、苯甲酸及其钠盐、山梨酸及其钾盐、糖精钠、甜蜜素、安赛蜜、铝的残留量、丙酸及其钠盐、钙盐、脱氢乙酸及其钠盐、特丁基对笨二酚、防腐剂混合使用是各自用量占其最大使用量比例之和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6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糕点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糕点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月饼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月饼</w:t>
            </w:r>
          </w:p>
        </w:tc>
        <w:tc>
          <w:tcPr>
            <w:tcW w:w="78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酸价、过氧化值、苯甲酸及其钠盐、山梨酸及其钾盐、糖精钠、甜蜜素、安赛蜜、铝的残留量、丙酸及其钠盐、钙盐、脱氢乙酸及其钠盐、特丁基对笨二酚、防腐剂混合使用是各自用量占其最大使用量比例之和、菌落总数、大肠菌群、霉菌、（适用预包装食品：金黄色葡萄球菌、沙门氏菌）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7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豆制品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豆制品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非发酵性豆制品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豆干、豆腐、豆皮等</w:t>
            </w:r>
          </w:p>
        </w:tc>
        <w:tc>
          <w:tcPr>
            <w:tcW w:w="7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脲酶实验、铅、苯甲酸及其钠盐、山梨酸及其钾盐、糖精钠、纳他霉素、铝的残留量、防腐剂混合使用是各自用量占其最大使用量比例之和、金黄色葡萄球菌、沙门氏菌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8</w:t>
            </w:r>
          </w:p>
        </w:tc>
        <w:tc>
          <w:tcPr>
            <w:tcW w:w="12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粮食加工品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大米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大米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大米</w:t>
            </w:r>
          </w:p>
        </w:tc>
        <w:tc>
          <w:tcPr>
            <w:tcW w:w="7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总汞、无机砷、铅、铬、赭曲霉毒素A、黄曲霉毒素B</w:t>
            </w:r>
            <w:r>
              <w:rPr>
                <w:rFonts w:hint="eastAsia" w:ascii="仿宋_GB2312" w:eastAsia="仿宋_GB2312"/>
                <w:color w:val="000000"/>
                <w:vertAlign w:val="subscript"/>
              </w:rPr>
              <w:t>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10</w:t>
            </w:r>
          </w:p>
        </w:tc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小麦粉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小麦粉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通用小麦粉、专用小麦粉</w:t>
            </w:r>
          </w:p>
        </w:tc>
        <w:tc>
          <w:tcPr>
            <w:tcW w:w="7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总汞、无机砷、铅、铬、赭曲霉毒素A、黄曲霉毒素B</w:t>
            </w:r>
            <w:r>
              <w:rPr>
                <w:rFonts w:hint="eastAsia" w:ascii="仿宋_GB2312" w:eastAsia="仿宋_GB2312"/>
                <w:color w:val="000000"/>
                <w:vertAlign w:val="subscript"/>
              </w:rPr>
              <w:t>1、</w:t>
            </w:r>
            <w:r>
              <w:rPr>
                <w:rFonts w:hint="eastAsia" w:ascii="仿宋_GB2312" w:eastAsia="仿宋_GB2312"/>
                <w:color w:val="000000"/>
              </w:rPr>
              <w:t>甲醛次硫酸氢钠、过氧化苯甲酰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lang w:val="en-US" w:eastAsia="zh-CN"/>
              </w:rPr>
              <w:t>11</w:t>
            </w:r>
          </w:p>
        </w:tc>
        <w:tc>
          <w:tcPr>
            <w:tcW w:w="12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保健食品</w:t>
            </w:r>
          </w:p>
        </w:tc>
        <w:tc>
          <w:tcPr>
            <w:tcW w:w="11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保健食品</w:t>
            </w: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保健食品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减肥类</w:t>
            </w:r>
          </w:p>
        </w:tc>
        <w:tc>
          <w:tcPr>
            <w:tcW w:w="7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酚酞、N-单去甲基西布曲明、N,N-双去甲基西布曲明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11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辅助降血压类</w:t>
            </w:r>
          </w:p>
        </w:tc>
        <w:tc>
          <w:tcPr>
            <w:tcW w:w="7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盐酸可乐定、氢氯噻嗪、卡托普利、哌唑嗪（盐酸哌唑嗪）、硝苯地平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0" w:hRule="atLeast"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11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缓解体力疲劳类/提高免疫力类样品</w:t>
            </w:r>
          </w:p>
        </w:tc>
        <w:tc>
          <w:tcPr>
            <w:tcW w:w="7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那红地那非、红地那非、伐地那非、西地那非、氨基他达拉非、他达拉非、硫代艾地那非、那莫西地那非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12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餐饮食品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复合调味料（自制）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半固态复合调味料（自制）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火锅调味料（底料、蘸料）及其他（自制）</w:t>
            </w:r>
          </w:p>
        </w:tc>
        <w:tc>
          <w:tcPr>
            <w:tcW w:w="7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脱氢乙酸及其钠盐、铅</w:t>
            </w:r>
            <w:r>
              <w:rPr>
                <w:rFonts w:hint="eastAsia" w:ascii="仿宋_GB2312" w:eastAsia="仿宋_GB2312"/>
              </w:rPr>
              <w:t>、</w:t>
            </w:r>
            <w:r>
              <w:rPr>
                <w:rFonts w:hint="eastAsia" w:ascii="仿宋_GB2312" w:eastAsia="仿宋_GB2312"/>
                <w:color w:val="000000"/>
              </w:rPr>
              <w:t>总砷、防腐剂混合使用是各自用量占其最大使用量比例之和、苯甲酸及其钠盐、山梨酸及其钾盐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200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12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</w:rPr>
            </w:pPr>
          </w:p>
          <w:p>
            <w:pPr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餐饮食品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食用油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食用油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煎炸过程用油</w:t>
            </w:r>
          </w:p>
        </w:tc>
        <w:tc>
          <w:tcPr>
            <w:tcW w:w="7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酸价、羰基价、极性组分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200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13</w:t>
            </w:r>
          </w:p>
        </w:tc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饮料（自制）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饮料（自制）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饮料（自制）</w:t>
            </w:r>
          </w:p>
        </w:tc>
        <w:tc>
          <w:tcPr>
            <w:tcW w:w="7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着色剂（视色泽选做2种）、甜蜜素、安赛蜜、糖精钠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60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14</w:t>
            </w:r>
          </w:p>
        </w:tc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其他餐饮食品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酱腌菜（自制）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酱腌菜（自制）</w:t>
            </w:r>
          </w:p>
        </w:tc>
        <w:tc>
          <w:tcPr>
            <w:tcW w:w="7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亚硝酸盐、苯甲酸及其钠盐、山梨酸及其钾盐、甜蜜素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60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15</w:t>
            </w:r>
          </w:p>
        </w:tc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11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米面及其制品（自制）</w:t>
            </w:r>
          </w:p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　</w:t>
            </w: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小麦粉制品（自制）</w:t>
            </w:r>
          </w:p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　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发酵面制品（自制）</w:t>
            </w:r>
          </w:p>
        </w:tc>
        <w:tc>
          <w:tcPr>
            <w:tcW w:w="7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甲醛次硫酸氢钠、苯甲酸及其钠盐、山梨酸及其钾盐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150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16</w:t>
            </w:r>
          </w:p>
        </w:tc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11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油炸面制品（自制）</w:t>
            </w:r>
          </w:p>
        </w:tc>
        <w:tc>
          <w:tcPr>
            <w:tcW w:w="7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铝的残留量（干样品，以Al计）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100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11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熏烧烤肉制品</w:t>
            </w:r>
          </w:p>
        </w:tc>
        <w:tc>
          <w:tcPr>
            <w:tcW w:w="7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铅、镉、铬、总砷、苯甲酸及其钠盐、山梨酸及其钾盐、亚硝酸盐、脱氢乙酸及其钠盐、防腐剂混合使用是各自用量占其最大使用量比例之和、胭脂红、氯霉素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100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17</w:t>
            </w:r>
          </w:p>
        </w:tc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熟肉制品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熟肉制品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酱卤肉、肉灌肠、其他熟肉（自制）</w:t>
            </w:r>
          </w:p>
        </w:tc>
        <w:tc>
          <w:tcPr>
            <w:tcW w:w="7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铬、胭脂红、亚硝酸盐、苯甲酸及其钠盐、山梨酸及其钾盐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60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18</w:t>
            </w:r>
          </w:p>
        </w:tc>
        <w:tc>
          <w:tcPr>
            <w:tcW w:w="12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食用农产品</w:t>
            </w:r>
          </w:p>
        </w:tc>
        <w:tc>
          <w:tcPr>
            <w:tcW w:w="11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畜禽肉及副产品</w:t>
            </w: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畜肉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牛肉</w:t>
            </w:r>
          </w:p>
        </w:tc>
        <w:tc>
          <w:tcPr>
            <w:tcW w:w="7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克伦特罗、莱克多巴胺、磺胺类（总量）、地塞米松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19</w:t>
            </w:r>
          </w:p>
        </w:tc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11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羊肉</w:t>
            </w:r>
          </w:p>
        </w:tc>
        <w:tc>
          <w:tcPr>
            <w:tcW w:w="7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克伦特罗、莱克多巴胺、恩诺沙星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20</w:t>
            </w:r>
          </w:p>
        </w:tc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11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猪肉</w:t>
            </w:r>
          </w:p>
        </w:tc>
        <w:tc>
          <w:tcPr>
            <w:tcW w:w="7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克伦特罗、莱克多巴胺、沙丁胺醇、氯霉素、恩诺沙星、氧氟沙星、培氟沙星、氯丙嗪、呋喃唑酮代谢物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21</w:t>
            </w:r>
          </w:p>
        </w:tc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11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禽肉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鸡肉</w:t>
            </w:r>
          </w:p>
        </w:tc>
        <w:tc>
          <w:tcPr>
            <w:tcW w:w="7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氯霉素、磺胺类（总量）、恩诺沙星、氟苯尼考、氧氟沙星、培氟沙星、土霉素、呋喃唑酮代谢物、多西环素（强力霉素）、五氯酚酸钠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23</w:t>
            </w:r>
          </w:p>
        </w:tc>
        <w:tc>
          <w:tcPr>
            <w:tcW w:w="12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食用农产品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畜禽肉及副产品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畜副产品　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猪肝</w:t>
            </w:r>
          </w:p>
        </w:tc>
        <w:tc>
          <w:tcPr>
            <w:tcW w:w="7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克伦特罗、莱克多巴胺、沙丁胺醇、磺胺类（总量）、五氯酚酸钠、呋喃唑酮代谢物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24</w:t>
            </w:r>
          </w:p>
        </w:tc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11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蔬菜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豆芽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豆芽</w:t>
            </w:r>
          </w:p>
        </w:tc>
        <w:tc>
          <w:tcPr>
            <w:tcW w:w="7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4-氯苯氧乙酸钠（以4-氯苯氧乙酸计）、6-苄基腺嘌呤（6-BA)、亚硫酸盐（以S02计）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25</w:t>
            </w:r>
          </w:p>
        </w:tc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11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鳞茎类蔬菜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韭菜</w:t>
            </w:r>
          </w:p>
        </w:tc>
        <w:tc>
          <w:tcPr>
            <w:tcW w:w="7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腐霉利、毒死蜱、氧乐果、克百威、甲拌磷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26</w:t>
            </w:r>
          </w:p>
        </w:tc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11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叶菜类蔬菜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芹菜</w:t>
            </w:r>
          </w:p>
        </w:tc>
        <w:tc>
          <w:tcPr>
            <w:tcW w:w="7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毒死蜱、甲拌磷、克百威、氟虫腈、氧乐果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27</w:t>
            </w:r>
          </w:p>
        </w:tc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11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菠菜</w:t>
            </w:r>
          </w:p>
        </w:tc>
        <w:tc>
          <w:tcPr>
            <w:tcW w:w="7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毒死蜱、氧乐果、阿维菌素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28</w:t>
            </w:r>
          </w:p>
        </w:tc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11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普通白菜</w:t>
            </w:r>
          </w:p>
        </w:tc>
        <w:tc>
          <w:tcPr>
            <w:tcW w:w="7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毒死蜱、氟虫腈、啶虫脒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29</w:t>
            </w:r>
          </w:p>
        </w:tc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11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油麦菜</w:t>
            </w:r>
          </w:p>
        </w:tc>
        <w:tc>
          <w:tcPr>
            <w:tcW w:w="7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氟虫腈、氧乐果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30</w:t>
            </w:r>
          </w:p>
        </w:tc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11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茄果类蔬菜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辣椒</w:t>
            </w:r>
          </w:p>
        </w:tc>
        <w:tc>
          <w:tcPr>
            <w:tcW w:w="7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克百威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31</w:t>
            </w:r>
          </w:p>
        </w:tc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11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番茄</w:t>
            </w:r>
          </w:p>
        </w:tc>
        <w:tc>
          <w:tcPr>
            <w:tcW w:w="7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克百威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32</w:t>
            </w:r>
          </w:p>
        </w:tc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11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豆类蔬菜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豇豆</w:t>
            </w:r>
          </w:p>
        </w:tc>
        <w:tc>
          <w:tcPr>
            <w:tcW w:w="7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克百威、灭蝇胺、氧乐果、水胺硫磷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33</w:t>
            </w:r>
          </w:p>
        </w:tc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11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根茎类和薯芋类蔬菜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马铃薯</w:t>
            </w:r>
          </w:p>
        </w:tc>
        <w:tc>
          <w:tcPr>
            <w:tcW w:w="7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铅、镉、灭多威、氧乐果、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34</w:t>
            </w:r>
          </w:p>
        </w:tc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11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根茎类和薯芋类蔬菜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姜</w:t>
            </w:r>
          </w:p>
        </w:tc>
        <w:tc>
          <w:tcPr>
            <w:tcW w:w="7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铅、镉、甲拌磷、氯唑灵、内吸磷、倍硫磷、敌百虫、氟虫腈、硫线磷、灭多威、杀扑磷、水胺硫磷、涕灭威、克百威、养乐果、甲胺磷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35</w:t>
            </w:r>
          </w:p>
        </w:tc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11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水产品</w:t>
            </w: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淡水产品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淡水鱼</w:t>
            </w:r>
          </w:p>
        </w:tc>
        <w:tc>
          <w:tcPr>
            <w:tcW w:w="7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恩诺沙星、呋喃西林代谢物、呋喃唑酮代谢物、氯霉素、孔雀石绿、氧氟沙星、培氟沙星、 磺胺类(总量）、地西泮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36</w:t>
            </w:r>
          </w:p>
        </w:tc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11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淡水虾</w:t>
            </w:r>
          </w:p>
        </w:tc>
        <w:tc>
          <w:tcPr>
            <w:tcW w:w="7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恩诺沙星、呋喃妥因代谢物、呋喃西林代谢物、呋喃唑酮代谢物、土霉素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37</w:t>
            </w:r>
          </w:p>
        </w:tc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11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淡水蟹</w:t>
            </w:r>
          </w:p>
        </w:tc>
        <w:tc>
          <w:tcPr>
            <w:tcW w:w="7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恩诺沙星、呋喃西林代谢物、氧氟沙星、镉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5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38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食用农产品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水果类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柑橘类、仁果类、核果类、浆果和其他小粒水果、瓜果类、热带及亚热带水果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苹果、梨等</w:t>
            </w:r>
          </w:p>
        </w:tc>
        <w:tc>
          <w:tcPr>
            <w:tcW w:w="7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氯氟氰菊酯、丙溴磷、三唑酮、咪鲜胺、克百威、敌敌畏、多菌灵、氧乐果、甲胺磷、对硫磷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48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39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鲜蛋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鲜蛋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鲜蛋</w:t>
            </w:r>
          </w:p>
        </w:tc>
        <w:tc>
          <w:tcPr>
            <w:tcW w:w="7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恩诺沙星、氧氟沙星、氟苯尼考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33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1404</w:t>
            </w:r>
          </w:p>
        </w:tc>
      </w:tr>
    </w:tbl>
    <w:p>
      <w:pPr>
        <w:widowControl/>
        <w:spacing w:line="240" w:lineRule="exact"/>
        <w:rPr>
          <w:rFonts w:ascii="仿宋_GB2312" w:hAnsi="宋体" w:eastAsia="仿宋_GB2312" w:cs="宋体"/>
          <w:color w:val="000000"/>
          <w:kern w:val="0"/>
          <w:szCs w:val="21"/>
        </w:rPr>
      </w:pPr>
      <w:r>
        <w:rPr>
          <w:rFonts w:hint="eastAsia" w:ascii="仿宋_GB2312" w:hAnsi="宋体" w:eastAsia="仿宋_GB2312" w:cs="宋体"/>
          <w:color w:val="000000"/>
          <w:kern w:val="0"/>
          <w:szCs w:val="21"/>
        </w:rPr>
        <w:t>说明</w:t>
      </w:r>
      <w:bookmarkStart w:id="0" w:name="_GoBack"/>
      <w:bookmarkEnd w:id="0"/>
      <w:r>
        <w:rPr>
          <w:rFonts w:hint="eastAsia" w:ascii="仿宋_GB2312" w:hAnsi="宋体" w:eastAsia="仿宋_GB2312" w:cs="宋体"/>
          <w:color w:val="000000"/>
          <w:kern w:val="0"/>
          <w:szCs w:val="21"/>
        </w:rPr>
        <w:t>： 1</w:t>
      </w:r>
      <w:r>
        <w:rPr>
          <w:rFonts w:hint="eastAsia" w:ascii="仿宋_GB2312" w:hAnsi="宋体" w:eastAsia="仿宋_GB2312" w:cs="宋体"/>
          <w:color w:val="000000"/>
          <w:kern w:val="0"/>
          <w:szCs w:val="21"/>
          <w:lang w:val="en-US" w:eastAsia="zh-CN"/>
        </w:rPr>
        <w:t>.</w:t>
      </w:r>
      <w:r>
        <w:rPr>
          <w:rFonts w:hint="eastAsia" w:ascii="仿宋_GB2312" w:hAnsi="宋体" w:eastAsia="仿宋_GB2312" w:cs="宋体"/>
          <w:color w:val="000000"/>
          <w:kern w:val="0"/>
          <w:szCs w:val="21"/>
        </w:rPr>
        <w:t>粉丝粉条等；白酒；食醋；通用小麦粉、专用小麦粉；大米；豆干、豆腐、豆皮等仅限小作坊抽检。</w:t>
      </w:r>
    </w:p>
    <w:p>
      <w:pPr>
        <w:widowControl/>
        <w:spacing w:line="240" w:lineRule="exact"/>
        <w:rPr>
          <w:rFonts w:hint="eastAsia" w:ascii="仿宋_GB2312" w:hAnsi="宋体" w:eastAsia="仿宋_GB2312" w:cs="宋体"/>
          <w:color w:val="000000"/>
          <w:kern w:val="0"/>
          <w:szCs w:val="21"/>
        </w:rPr>
      </w:pPr>
      <w:r>
        <w:rPr>
          <w:rFonts w:hint="eastAsia" w:ascii="仿宋_GB2312" w:hAnsi="宋体" w:eastAsia="仿宋_GB2312" w:cs="宋体"/>
          <w:color w:val="000000"/>
          <w:kern w:val="0"/>
          <w:szCs w:val="21"/>
        </w:rPr>
        <w:t xml:space="preserve">       2</w:t>
      </w:r>
      <w:r>
        <w:rPr>
          <w:rFonts w:hint="eastAsia" w:ascii="仿宋_GB2312" w:hAnsi="宋体" w:eastAsia="仿宋_GB2312" w:cs="宋体"/>
          <w:color w:val="000000"/>
          <w:kern w:val="0"/>
          <w:szCs w:val="21"/>
          <w:lang w:val="en-US" w:eastAsia="zh-CN"/>
        </w:rPr>
        <w:t>.</w:t>
      </w:r>
      <w:r>
        <w:rPr>
          <w:rFonts w:hint="eastAsia" w:ascii="仿宋_GB2312" w:hAnsi="宋体" w:eastAsia="仿宋_GB2312" w:cs="宋体"/>
          <w:color w:val="000000"/>
          <w:kern w:val="0"/>
          <w:szCs w:val="21"/>
        </w:rPr>
        <w:t>食用农产品原则上抽检全市集贸市场、大超市。</w:t>
      </w:r>
    </w:p>
    <w:p>
      <w:pPr>
        <w:widowControl/>
        <w:spacing w:line="240" w:lineRule="exact"/>
        <w:rPr>
          <w:rFonts w:hint="eastAsia" w:ascii="仿宋_GB2312" w:hAnsi="宋体" w:eastAsia="仿宋_GB2312" w:cs="宋体"/>
          <w:color w:val="000000"/>
          <w:kern w:val="0"/>
          <w:szCs w:val="21"/>
        </w:rPr>
      </w:pPr>
      <w:r>
        <w:rPr>
          <w:rFonts w:hint="eastAsia" w:ascii="仿宋_GB2312" w:hAnsi="宋体" w:eastAsia="仿宋_GB2312" w:cs="宋体"/>
          <w:color w:val="000000"/>
          <w:kern w:val="0"/>
          <w:szCs w:val="21"/>
        </w:rPr>
        <w:t xml:space="preserve">       3</w:t>
      </w:r>
      <w:r>
        <w:rPr>
          <w:rFonts w:hint="eastAsia" w:ascii="仿宋_GB2312" w:hAnsi="宋体" w:eastAsia="仿宋_GB2312" w:cs="宋体"/>
          <w:color w:val="000000"/>
          <w:kern w:val="0"/>
          <w:szCs w:val="21"/>
          <w:lang w:val="en-US" w:eastAsia="zh-CN"/>
        </w:rPr>
        <w:t>.</w:t>
      </w:r>
      <w:r>
        <w:rPr>
          <w:rFonts w:hint="eastAsia" w:ascii="仿宋_GB2312" w:hAnsi="宋体" w:eastAsia="仿宋_GB2312" w:cs="宋体"/>
          <w:color w:val="000000"/>
          <w:kern w:val="0"/>
          <w:szCs w:val="21"/>
        </w:rPr>
        <w:t>餐饮食品所有项目覆盖全市所有学校(含幼儿园) 、企事业单位、大型酒店。</w:t>
      </w:r>
    </w:p>
    <w:p/>
    <w:sectPr>
      <w:pgSz w:w="16838" w:h="11906" w:orient="landscape"/>
      <w:pgMar w:top="1600" w:right="1440" w:bottom="1486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3322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LJG</dc:creator>
  <cp:lastModifiedBy>LJG</cp:lastModifiedBy>
  <dcterms:modified xsi:type="dcterms:W3CDTF">2019-06-21T07:01:00Z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